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14C3F8" w14:textId="2BEE6FD7" w:rsidR="0080518B" w:rsidRDefault="0080518B" w:rsidP="0080518B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37"/>
          <w:lang w:val="fr-FR"/>
        </w:rPr>
      </w:pPr>
      <w:r w:rsidRPr="0080518B">
        <w:rPr>
          <w:rFonts w:asciiTheme="majorBidi" w:hAnsiTheme="majorBidi" w:cstheme="majorBidi"/>
          <w:b/>
          <w:bCs/>
          <w:sz w:val="40"/>
          <w:szCs w:val="37"/>
          <w:lang w:val="fr-FR"/>
        </w:rPr>
        <w:t>Exercices</w:t>
      </w:r>
      <w:r w:rsidRPr="0080518B">
        <w:rPr>
          <w:rFonts w:asciiTheme="majorBidi" w:hAnsiTheme="majorBidi" w:cstheme="majorBidi"/>
          <w:b/>
          <w:bCs/>
          <w:sz w:val="40"/>
          <w:szCs w:val="37"/>
          <w:lang w:val="fr-FR"/>
        </w:rPr>
        <w:t xml:space="preserve"> </w:t>
      </w:r>
      <w:r>
        <w:rPr>
          <w:rFonts w:asciiTheme="majorBidi" w:hAnsiTheme="majorBidi" w:cstheme="majorBidi"/>
          <w:b/>
          <w:bCs/>
          <w:sz w:val="40"/>
          <w:szCs w:val="37"/>
          <w:lang w:val="fr-FR"/>
        </w:rPr>
        <w:t>d’</w:t>
      </w:r>
      <w:r w:rsidRPr="0080518B">
        <w:rPr>
          <w:rFonts w:asciiTheme="majorBidi" w:hAnsiTheme="majorBidi" w:cstheme="majorBidi"/>
          <w:b/>
          <w:bCs/>
          <w:sz w:val="40"/>
          <w:szCs w:val="37"/>
          <w:lang w:val="fr-FR"/>
        </w:rPr>
        <w:t>Ordonnancement</w:t>
      </w:r>
    </w:p>
    <w:p w14:paraId="1A817AB6" w14:textId="744D6B0F" w:rsidR="0080518B" w:rsidRDefault="0080518B" w:rsidP="0080518B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37"/>
          <w:lang w:val="fr-FR"/>
        </w:rPr>
      </w:pPr>
    </w:p>
    <w:p w14:paraId="59112193" w14:textId="77777777" w:rsidR="0080518B" w:rsidRPr="0080518B" w:rsidRDefault="0080518B" w:rsidP="0080518B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40"/>
          <w:szCs w:val="37"/>
          <w:lang w:val="fr-FR"/>
        </w:rPr>
      </w:pPr>
    </w:p>
    <w:p w14:paraId="3F6E6E81" w14:textId="0A922E5F" w:rsidR="0080518B" w:rsidRPr="0080518B" w:rsidRDefault="0080518B" w:rsidP="0080518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  <w:r w:rsidRPr="0080518B"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 xml:space="preserve">Exercice </w:t>
      </w:r>
      <w:r w:rsidRPr="0080518B"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 xml:space="preserve">1 : </w:t>
      </w:r>
    </w:p>
    <w:p w14:paraId="2509AE62" w14:textId="77777777" w:rsidR="0080518B" w:rsidRDefault="0080518B" w:rsidP="0080518B">
      <w:pPr>
        <w:autoSpaceDE w:val="0"/>
        <w:autoSpaceDN w:val="0"/>
        <w:adjustRightInd w:val="0"/>
        <w:spacing w:after="0" w:line="240" w:lineRule="auto"/>
        <w:rPr>
          <w:rFonts w:ascii="CMBX10" w:hAnsi="CMBX10" w:cs="CMBX10"/>
          <w:b/>
          <w:bCs/>
          <w:lang w:val="fr-FR"/>
        </w:rPr>
      </w:pPr>
    </w:p>
    <w:p w14:paraId="651AF6A3" w14:textId="33F6D333" w:rsidR="0080518B" w:rsidRDefault="0080518B" w:rsidP="0080518B">
      <w:pPr>
        <w:autoSpaceDE w:val="0"/>
        <w:autoSpaceDN w:val="0"/>
        <w:adjustRightInd w:val="0"/>
        <w:spacing w:after="0" w:line="276" w:lineRule="auto"/>
        <w:jc w:val="both"/>
        <w:rPr>
          <w:rFonts w:asciiTheme="majorBidi" w:eastAsia="CMR10" w:hAnsiTheme="majorBidi" w:cstheme="majorBidi"/>
          <w:sz w:val="24"/>
          <w:szCs w:val="24"/>
          <w:lang w:val="fr-FR"/>
        </w:rPr>
      </w:pP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 xml:space="preserve">Deux 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>opérateurs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 xml:space="preserve"> sont charg</w:t>
      </w:r>
      <w:r>
        <w:rPr>
          <w:rFonts w:asciiTheme="majorBidi" w:eastAsia="CMR10" w:hAnsiTheme="majorBidi" w:cstheme="majorBidi"/>
          <w:sz w:val="24"/>
          <w:szCs w:val="24"/>
          <w:lang w:val="fr-FR"/>
        </w:rPr>
        <w:t>é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>s de remplir un camion avec des cartons identiques qui sont</w:t>
      </w:r>
      <w:r>
        <w:rPr>
          <w:rFonts w:asciiTheme="majorBidi" w:eastAsia="CMR10" w:hAnsiTheme="majorBidi" w:cstheme="majorBidi"/>
          <w:sz w:val="24"/>
          <w:szCs w:val="24"/>
          <w:lang w:val="fr-FR"/>
        </w:rPr>
        <w:t xml:space="preserve"> 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>dispos</w:t>
      </w:r>
      <w:r>
        <w:rPr>
          <w:rFonts w:asciiTheme="majorBidi" w:eastAsia="CMR10" w:hAnsiTheme="majorBidi" w:cstheme="majorBidi"/>
          <w:sz w:val="24"/>
          <w:szCs w:val="24"/>
          <w:lang w:val="fr-FR"/>
        </w:rPr>
        <w:t>é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 xml:space="preserve">s sur 8 palettes 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>situées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 xml:space="preserve"> en zone de stockage. Chaque palette contient 40 cartons.</w:t>
      </w:r>
    </w:p>
    <w:p w14:paraId="1F112BD0" w14:textId="77777777" w:rsidR="0080518B" w:rsidRPr="0080518B" w:rsidRDefault="0080518B" w:rsidP="0080518B">
      <w:pPr>
        <w:autoSpaceDE w:val="0"/>
        <w:autoSpaceDN w:val="0"/>
        <w:adjustRightInd w:val="0"/>
        <w:spacing w:after="0" w:line="276" w:lineRule="auto"/>
        <w:jc w:val="both"/>
        <w:rPr>
          <w:rFonts w:asciiTheme="majorBidi" w:eastAsia="CMR10" w:hAnsiTheme="majorBidi" w:cstheme="majorBidi"/>
          <w:sz w:val="24"/>
          <w:szCs w:val="24"/>
          <w:lang w:val="fr-FR"/>
        </w:rPr>
      </w:pPr>
    </w:p>
    <w:p w14:paraId="5EF86881" w14:textId="3C3178E0" w:rsidR="00C13FD8" w:rsidRDefault="0080518B" w:rsidP="0080518B">
      <w:pPr>
        <w:autoSpaceDE w:val="0"/>
        <w:autoSpaceDN w:val="0"/>
        <w:adjustRightInd w:val="0"/>
        <w:spacing w:after="0" w:line="276" w:lineRule="auto"/>
        <w:jc w:val="both"/>
        <w:rPr>
          <w:rFonts w:asciiTheme="majorBidi" w:eastAsia="CMR10" w:hAnsiTheme="majorBidi" w:cstheme="majorBidi"/>
          <w:sz w:val="24"/>
          <w:szCs w:val="24"/>
          <w:lang w:val="fr-FR"/>
        </w:rPr>
      </w:pP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>Le processus de chargement est le suivant : au d</w:t>
      </w:r>
      <w:r>
        <w:rPr>
          <w:rFonts w:asciiTheme="majorBidi" w:eastAsia="CMR10" w:hAnsiTheme="majorBidi" w:cstheme="majorBidi"/>
          <w:sz w:val="24"/>
          <w:szCs w:val="24"/>
          <w:lang w:val="fr-FR"/>
        </w:rPr>
        <w:t>é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>part de l’activit</w:t>
      </w:r>
      <w:r>
        <w:rPr>
          <w:rFonts w:asciiTheme="majorBidi" w:eastAsia="CMR10" w:hAnsiTheme="majorBidi" w:cstheme="majorBidi"/>
          <w:sz w:val="24"/>
          <w:szCs w:val="24"/>
          <w:lang w:val="fr-FR"/>
        </w:rPr>
        <w:t>é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>, l’op</w:t>
      </w:r>
      <w:r>
        <w:rPr>
          <w:rFonts w:asciiTheme="majorBidi" w:eastAsia="CMR10" w:hAnsiTheme="majorBidi" w:cstheme="majorBidi"/>
          <w:sz w:val="24"/>
          <w:szCs w:val="24"/>
          <w:lang w:val="fr-FR"/>
        </w:rPr>
        <w:t>é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 xml:space="preserve">rateur 1 est sur son chariot 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>élévateur</w:t>
      </w:r>
      <w:r>
        <w:rPr>
          <w:rFonts w:asciiTheme="majorBidi" w:eastAsia="CMR10" w:hAnsiTheme="majorBidi" w:cstheme="majorBidi"/>
          <w:sz w:val="24"/>
          <w:szCs w:val="24"/>
          <w:lang w:val="fr-FR"/>
        </w:rPr>
        <w:t xml:space="preserve"> 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>en zone de stockage. L’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>opérateur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 xml:space="preserve"> 2 est en attente 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>près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 xml:space="preserve"> du camion. L’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>opérateur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 xml:space="preserve"> 1 d</w:t>
      </w:r>
      <w:r>
        <w:rPr>
          <w:rFonts w:asciiTheme="majorBidi" w:eastAsia="CMR10" w:hAnsiTheme="majorBidi" w:cstheme="majorBidi"/>
          <w:sz w:val="24"/>
          <w:szCs w:val="24"/>
          <w:lang w:val="fr-FR"/>
        </w:rPr>
        <w:t>é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>stocke une palette et</w:t>
      </w:r>
      <w:r>
        <w:rPr>
          <w:rFonts w:asciiTheme="majorBidi" w:eastAsia="CMR10" w:hAnsiTheme="majorBidi" w:cstheme="majorBidi"/>
          <w:sz w:val="24"/>
          <w:szCs w:val="24"/>
          <w:lang w:val="fr-FR"/>
        </w:rPr>
        <w:t xml:space="preserve"> 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>l’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>amène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 xml:space="preserve"> </w:t>
      </w:r>
      <w:r>
        <w:rPr>
          <w:rFonts w:asciiTheme="majorBidi" w:eastAsia="CMR10" w:hAnsiTheme="majorBidi" w:cstheme="majorBidi"/>
          <w:sz w:val="24"/>
          <w:szCs w:val="24"/>
          <w:lang w:val="fr-FR"/>
        </w:rPr>
        <w:t>à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 xml:space="preserve"> l’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>opérateur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 xml:space="preserve"> 2 puis il retourne chercher une autre palette pour 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>lui-même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>. Quand les cartons des</w:t>
      </w:r>
      <w:r>
        <w:rPr>
          <w:rFonts w:asciiTheme="majorBidi" w:eastAsia="CMR10" w:hAnsiTheme="majorBidi" w:cstheme="majorBidi"/>
          <w:sz w:val="24"/>
          <w:szCs w:val="24"/>
          <w:lang w:val="fr-FR"/>
        </w:rPr>
        <w:t xml:space="preserve"> 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 xml:space="preserve">deux palettes sont 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>chargées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 xml:space="preserve"> dans le camion, il va chercher deux autres palettes. Pendant ce temps, l’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>opérateur</w:t>
      </w:r>
      <w:r>
        <w:rPr>
          <w:rFonts w:asciiTheme="majorBidi" w:eastAsia="CMR10" w:hAnsiTheme="majorBidi" w:cstheme="majorBidi"/>
          <w:sz w:val="24"/>
          <w:szCs w:val="24"/>
          <w:lang w:val="fr-FR"/>
        </w:rPr>
        <w:t xml:space="preserve"> 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 xml:space="preserve">2 </w:t>
      </w:r>
      <w:r>
        <w:rPr>
          <w:rFonts w:asciiTheme="majorBidi" w:eastAsia="CMR10" w:hAnsiTheme="majorBidi" w:cstheme="majorBidi"/>
          <w:sz w:val="24"/>
          <w:szCs w:val="24"/>
          <w:lang w:val="fr-FR"/>
        </w:rPr>
        <w:t>à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 xml:space="preserve"> l’aide 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>d’un transpalette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 xml:space="preserve">, 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>ramène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 xml:space="preserve"> les deux palettes vides au parc palettes et ainsi de suite jusqu’</w:t>
      </w:r>
      <w:r>
        <w:rPr>
          <w:rFonts w:asciiTheme="majorBidi" w:eastAsia="CMR10" w:hAnsiTheme="majorBidi" w:cstheme="majorBidi"/>
          <w:sz w:val="24"/>
          <w:szCs w:val="24"/>
          <w:lang w:val="fr-FR"/>
        </w:rPr>
        <w:t>à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 xml:space="preserve"> la</w:t>
      </w:r>
      <w:r>
        <w:rPr>
          <w:rFonts w:asciiTheme="majorBidi" w:eastAsia="CMR10" w:hAnsiTheme="majorBidi" w:cstheme="majorBidi"/>
          <w:sz w:val="24"/>
          <w:szCs w:val="24"/>
          <w:lang w:val="fr-FR"/>
        </w:rPr>
        <w:t xml:space="preserve"> 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 xml:space="preserve">fin des 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>opérations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 xml:space="preserve">. On appellera cette succession de 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>manœuvres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 xml:space="preserve"> un </w:t>
      </w:r>
      <w:r w:rsidRPr="0080518B">
        <w:rPr>
          <w:rFonts w:asciiTheme="majorBidi" w:hAnsiTheme="majorBidi" w:cstheme="majorBidi"/>
          <w:i/>
          <w:iCs/>
          <w:sz w:val="24"/>
          <w:szCs w:val="24"/>
          <w:lang w:val="fr-FR"/>
        </w:rPr>
        <w:t>cycle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 xml:space="preserve">. On 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>précise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 xml:space="preserve"> que les deux 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>dernières</w:t>
      </w:r>
      <w:r>
        <w:rPr>
          <w:rFonts w:asciiTheme="majorBidi" w:eastAsia="CMR10" w:hAnsiTheme="majorBidi" w:cstheme="majorBidi"/>
          <w:sz w:val="24"/>
          <w:szCs w:val="24"/>
          <w:lang w:val="fr-FR"/>
        </w:rPr>
        <w:t xml:space="preserve"> 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 xml:space="preserve">palettes sont 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>rangées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 xml:space="preserve"> par l’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>opérateur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 xml:space="preserve"> 1.</w:t>
      </w:r>
    </w:p>
    <w:p w14:paraId="50F6EBE9" w14:textId="2BC52EE0" w:rsidR="0080518B" w:rsidRDefault="0080518B" w:rsidP="0080518B">
      <w:pPr>
        <w:autoSpaceDE w:val="0"/>
        <w:autoSpaceDN w:val="0"/>
        <w:adjustRightInd w:val="0"/>
        <w:spacing w:after="0" w:line="276" w:lineRule="auto"/>
        <w:jc w:val="both"/>
        <w:rPr>
          <w:rFonts w:asciiTheme="majorBidi" w:eastAsia="CMR10" w:hAnsiTheme="majorBidi" w:cstheme="majorBidi"/>
          <w:sz w:val="24"/>
          <w:szCs w:val="24"/>
          <w:lang w:val="fr-FR"/>
        </w:rPr>
      </w:pPr>
    </w:p>
    <w:p w14:paraId="46A40A10" w14:textId="3F5A85DA" w:rsidR="0080518B" w:rsidRPr="0080518B" w:rsidRDefault="0080518B" w:rsidP="0080518B">
      <w:pPr>
        <w:autoSpaceDE w:val="0"/>
        <w:autoSpaceDN w:val="0"/>
        <w:adjustRightInd w:val="0"/>
        <w:spacing w:after="0" w:line="276" w:lineRule="auto"/>
        <w:jc w:val="both"/>
        <w:rPr>
          <w:rFonts w:asciiTheme="majorBidi" w:eastAsia="CMR10" w:hAnsiTheme="majorBidi" w:cstheme="majorBidi"/>
          <w:sz w:val="24"/>
          <w:szCs w:val="24"/>
          <w:lang w:val="fr-FR"/>
        </w:rPr>
      </w:pP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 xml:space="preserve">On se donne les temps 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>opératoires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 xml:space="preserve"> ci-dessous (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>exprimés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 xml:space="preserve"> en 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>centièmes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 xml:space="preserve"> de minutes) :</w:t>
      </w:r>
    </w:p>
    <w:p w14:paraId="3FEC9895" w14:textId="72A656D4" w:rsidR="0080518B" w:rsidRDefault="0080518B" w:rsidP="0080518B">
      <w:pPr>
        <w:autoSpaceDE w:val="0"/>
        <w:autoSpaceDN w:val="0"/>
        <w:adjustRightInd w:val="0"/>
        <w:spacing w:after="0" w:line="276" w:lineRule="auto"/>
        <w:jc w:val="both"/>
        <w:rPr>
          <w:rFonts w:ascii="CMR10" w:eastAsia="CMR10" w:cs="CMR10"/>
          <w:lang w:val="fr-FR"/>
        </w:rPr>
      </w:pPr>
    </w:p>
    <w:p w14:paraId="725E06E3" w14:textId="0ECDDFB4" w:rsidR="0080518B" w:rsidRDefault="0080518B" w:rsidP="0080518B">
      <w:pPr>
        <w:autoSpaceDE w:val="0"/>
        <w:autoSpaceDN w:val="0"/>
        <w:adjustRightInd w:val="0"/>
        <w:spacing w:after="0" w:line="276" w:lineRule="auto"/>
        <w:jc w:val="both"/>
        <w:rPr>
          <w:rFonts w:asciiTheme="majorBidi" w:eastAsia="CMR10" w:hAnsiTheme="majorBidi" w:cstheme="majorBidi"/>
          <w:sz w:val="24"/>
          <w:szCs w:val="24"/>
          <w:lang w:val="fr-FR"/>
        </w:rPr>
      </w:pPr>
      <w:r>
        <w:rPr>
          <w:noProof/>
        </w:rPr>
        <w:drawing>
          <wp:inline distT="0" distB="0" distL="0" distR="0" wp14:anchorId="0C19CE9C" wp14:editId="2145709D">
            <wp:extent cx="5943600" cy="24777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77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AC31DC" w14:textId="28A1E0EC" w:rsidR="0080518B" w:rsidRPr="0080518B" w:rsidRDefault="0080518B" w:rsidP="0080518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eastAsia="CMR10" w:hAnsiTheme="majorBidi" w:cstheme="majorBidi"/>
          <w:sz w:val="24"/>
          <w:szCs w:val="24"/>
          <w:lang w:val="fr-FR"/>
        </w:rPr>
      </w:pP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 xml:space="preserve">Tracer un diagramme de Gantt correspondant 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 xml:space="preserve">à 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 xml:space="preserve">un cycle (on 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>considérera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 xml:space="preserve"> en abscisse le temps 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 xml:space="preserve">exprimé 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>en centi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>è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 xml:space="preserve">mes de minutes et en 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>ordonnée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 xml:space="preserve"> les 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>opérateurs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 xml:space="preserve"> 1 et 2).</w:t>
      </w:r>
    </w:p>
    <w:p w14:paraId="5C016F08" w14:textId="09120981" w:rsidR="0080518B" w:rsidRPr="0080518B" w:rsidRDefault="0080518B" w:rsidP="0080518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eastAsia="CMR10" w:hAnsiTheme="majorBidi" w:cstheme="majorBidi"/>
          <w:sz w:val="24"/>
          <w:szCs w:val="24"/>
          <w:lang w:val="fr-FR"/>
        </w:rPr>
      </w:pP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>Préciser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 xml:space="preserve"> le temps n´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>nécessaire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 xml:space="preserve"> pour 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>réaliser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 xml:space="preserve"> un cycle.</w:t>
      </w:r>
    </w:p>
    <w:p w14:paraId="3E0D62E5" w14:textId="230C26AF" w:rsidR="0080518B" w:rsidRPr="0080518B" w:rsidRDefault="0080518B" w:rsidP="0080518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ajorBidi" w:eastAsia="CMR10" w:hAnsiTheme="majorBidi" w:cstheme="majorBidi"/>
          <w:sz w:val="24"/>
          <w:szCs w:val="24"/>
          <w:lang w:val="fr-FR"/>
        </w:rPr>
      </w:pP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 xml:space="preserve">Quel est le temps 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>nécessaire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 xml:space="preserve"> pour 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>réaliser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 xml:space="preserve"> la 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>totalité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 xml:space="preserve"> du chargement (et ranger les palettes vides) ?</w:t>
      </w:r>
    </w:p>
    <w:p w14:paraId="0B0BB843" w14:textId="7545520F" w:rsidR="0080518B" w:rsidRDefault="0080518B" w:rsidP="0080518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Theme="majorBidi" w:eastAsia="CMR10" w:hAnsiTheme="majorBidi" w:cstheme="majorBidi"/>
          <w:sz w:val="24"/>
          <w:szCs w:val="24"/>
          <w:lang w:val="fr-FR"/>
        </w:rPr>
      </w:pP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>Est-il n´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>nécessaire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 xml:space="preserve"> de 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>déterminer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 xml:space="preserve"> un ordonnancement des palettes (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>numérotées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 xml:space="preserve"> de 1 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>à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 xml:space="preserve"> 8) ?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 xml:space="preserve"> </w:t>
      </w:r>
      <w:r w:rsidRPr="0080518B">
        <w:rPr>
          <w:rFonts w:asciiTheme="majorBidi" w:eastAsia="CMR10" w:hAnsiTheme="majorBidi" w:cstheme="majorBidi"/>
          <w:sz w:val="24"/>
          <w:szCs w:val="24"/>
          <w:lang w:val="fr-FR"/>
        </w:rPr>
        <w:t>Pourquoi ?</w:t>
      </w:r>
    </w:p>
    <w:p w14:paraId="7F6A0A2C" w14:textId="51C747D1" w:rsidR="0080518B" w:rsidRDefault="0080518B" w:rsidP="0080518B">
      <w:pPr>
        <w:autoSpaceDE w:val="0"/>
        <w:autoSpaceDN w:val="0"/>
        <w:adjustRightInd w:val="0"/>
        <w:spacing w:after="0" w:line="276" w:lineRule="auto"/>
        <w:jc w:val="both"/>
        <w:rPr>
          <w:rFonts w:asciiTheme="majorBidi" w:eastAsia="CMR10" w:hAnsiTheme="majorBidi" w:cstheme="majorBidi"/>
          <w:sz w:val="24"/>
          <w:szCs w:val="24"/>
          <w:lang w:val="fr-FR"/>
        </w:rPr>
      </w:pPr>
    </w:p>
    <w:p w14:paraId="651AFEC8" w14:textId="57AD2109" w:rsidR="0080518B" w:rsidRDefault="0080518B" w:rsidP="0080518B">
      <w:pPr>
        <w:autoSpaceDE w:val="0"/>
        <w:autoSpaceDN w:val="0"/>
        <w:adjustRightInd w:val="0"/>
        <w:spacing w:after="0" w:line="276" w:lineRule="auto"/>
        <w:jc w:val="both"/>
        <w:rPr>
          <w:rFonts w:asciiTheme="majorBidi" w:eastAsia="CMR10" w:hAnsiTheme="majorBidi" w:cstheme="majorBidi"/>
          <w:sz w:val="24"/>
          <w:szCs w:val="24"/>
          <w:lang w:val="fr-FR"/>
        </w:rPr>
      </w:pPr>
    </w:p>
    <w:p w14:paraId="1C8028D2" w14:textId="7E7B53FD" w:rsidR="0080518B" w:rsidRPr="0080518B" w:rsidRDefault="0080518B" w:rsidP="0080518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  <w:r w:rsidRPr="0080518B"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lastRenderedPageBreak/>
        <w:t xml:space="preserve">Exercice </w:t>
      </w:r>
      <w:r w:rsidR="00CF63EE"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2</w:t>
      </w:r>
      <w:r w:rsidR="00CF63EE" w:rsidRPr="0080518B"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 xml:space="preserve"> :</w:t>
      </w:r>
      <w:r w:rsidRPr="0080518B"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 xml:space="preserve"> </w:t>
      </w:r>
    </w:p>
    <w:p w14:paraId="4974B1EA" w14:textId="1CDA2E42" w:rsidR="0080518B" w:rsidRDefault="0080518B" w:rsidP="0080518B">
      <w:pPr>
        <w:autoSpaceDE w:val="0"/>
        <w:autoSpaceDN w:val="0"/>
        <w:adjustRightInd w:val="0"/>
        <w:spacing w:after="0" w:line="276" w:lineRule="auto"/>
        <w:jc w:val="both"/>
        <w:rPr>
          <w:rFonts w:asciiTheme="majorBidi" w:eastAsia="CMR10" w:hAnsiTheme="majorBidi" w:cstheme="majorBidi"/>
          <w:sz w:val="24"/>
          <w:szCs w:val="24"/>
          <w:lang w:val="fr-FR"/>
        </w:rPr>
      </w:pPr>
    </w:p>
    <w:p w14:paraId="450B1168" w14:textId="59C16F35" w:rsidR="0080518B" w:rsidRPr="008D5FE3" w:rsidRDefault="0080518B" w:rsidP="00CF63EE">
      <w:pPr>
        <w:autoSpaceDE w:val="0"/>
        <w:autoSpaceDN w:val="0"/>
        <w:adjustRightInd w:val="0"/>
        <w:spacing w:after="0" w:line="276" w:lineRule="auto"/>
        <w:jc w:val="both"/>
        <w:rPr>
          <w:rFonts w:asciiTheme="majorBidi" w:eastAsia="CMR10" w:hAnsiTheme="majorBidi" w:cstheme="majorBidi"/>
          <w:sz w:val="24"/>
          <w:szCs w:val="24"/>
          <w:lang w:val="fr-FR"/>
        </w:rPr>
      </w:pPr>
      <w:r w:rsidRPr="008D5FE3">
        <w:rPr>
          <w:rFonts w:asciiTheme="majorBidi" w:eastAsia="CMR10" w:hAnsiTheme="majorBidi" w:cstheme="majorBidi"/>
          <w:sz w:val="24"/>
          <w:szCs w:val="24"/>
          <w:lang w:val="fr-FR"/>
        </w:rPr>
        <w:t>Un responsable d</w:t>
      </w:r>
      <w:r w:rsidRPr="008D5FE3">
        <w:rPr>
          <w:rFonts w:asciiTheme="majorBidi" w:eastAsia="CMR10" w:hAnsiTheme="majorBidi" w:cstheme="majorBidi" w:hint="eastAsia"/>
          <w:sz w:val="24"/>
          <w:szCs w:val="24"/>
          <w:lang w:val="fr-FR"/>
        </w:rPr>
        <w:t>’</w:t>
      </w:r>
      <w:r w:rsidR="008D5FE3" w:rsidRPr="008D5FE3">
        <w:rPr>
          <w:rFonts w:asciiTheme="majorBidi" w:eastAsia="CMR10" w:hAnsiTheme="majorBidi" w:cstheme="majorBidi"/>
          <w:sz w:val="24"/>
          <w:szCs w:val="24"/>
          <w:lang w:val="fr-FR"/>
        </w:rPr>
        <w:t>entrepô</w:t>
      </w:r>
      <w:r w:rsidR="008D5FE3">
        <w:rPr>
          <w:rFonts w:asciiTheme="majorBidi" w:eastAsia="CMR10" w:hAnsiTheme="majorBidi" w:cstheme="majorBidi"/>
          <w:sz w:val="24"/>
          <w:szCs w:val="24"/>
          <w:lang w:val="fr-FR"/>
        </w:rPr>
        <w:t>t, re</w:t>
      </w:r>
      <w:r w:rsidR="00CF63EE">
        <w:rPr>
          <w:rFonts w:asciiTheme="majorBidi" w:eastAsia="CMR10" w:hAnsiTheme="majorBidi" w:cstheme="majorBidi"/>
          <w:sz w:val="24"/>
          <w:szCs w:val="24"/>
          <w:lang w:val="fr-FR"/>
        </w:rPr>
        <w:t>ç</w:t>
      </w:r>
      <w:r w:rsidRPr="008D5FE3">
        <w:rPr>
          <w:rFonts w:asciiTheme="majorBidi" w:eastAsia="CMR10" w:hAnsiTheme="majorBidi" w:cstheme="majorBidi" w:hint="eastAsia"/>
          <w:sz w:val="24"/>
          <w:szCs w:val="24"/>
          <w:lang w:val="fr-FR"/>
        </w:rPr>
        <w:t>oit une commande de chargement pour 10 palett</w:t>
      </w:r>
      <w:r w:rsidRPr="008D5FE3">
        <w:rPr>
          <w:rFonts w:asciiTheme="majorBidi" w:eastAsia="CMR10" w:hAnsiTheme="majorBidi" w:cstheme="majorBidi"/>
          <w:sz w:val="24"/>
          <w:szCs w:val="24"/>
          <w:lang w:val="fr-FR"/>
        </w:rPr>
        <w:t>es bien</w:t>
      </w:r>
      <w:r w:rsidR="00CF63EE">
        <w:rPr>
          <w:rFonts w:asciiTheme="majorBidi" w:eastAsia="CMR10" w:hAnsiTheme="majorBidi" w:cstheme="majorBidi"/>
          <w:sz w:val="24"/>
          <w:szCs w:val="24"/>
          <w:lang w:val="fr-FR"/>
        </w:rPr>
        <w:t xml:space="preserve"> </w:t>
      </w:r>
      <w:r w:rsidR="00CF63EE" w:rsidRPr="008D5FE3">
        <w:rPr>
          <w:rFonts w:asciiTheme="majorBidi" w:eastAsia="CMR10" w:hAnsiTheme="majorBidi" w:cstheme="majorBidi"/>
          <w:sz w:val="24"/>
          <w:szCs w:val="24"/>
          <w:lang w:val="fr-FR"/>
        </w:rPr>
        <w:t>spécifiques</w:t>
      </w:r>
      <w:r w:rsidRPr="008D5FE3">
        <w:rPr>
          <w:rFonts w:asciiTheme="majorBidi" w:eastAsia="CMR10" w:hAnsiTheme="majorBidi" w:cstheme="majorBidi"/>
          <w:sz w:val="24"/>
          <w:szCs w:val="24"/>
          <w:lang w:val="fr-FR"/>
        </w:rPr>
        <w:t>.</w:t>
      </w:r>
    </w:p>
    <w:p w14:paraId="3CF6D405" w14:textId="061B0405" w:rsidR="0080518B" w:rsidRPr="008D5FE3" w:rsidRDefault="0080518B" w:rsidP="00CF63EE">
      <w:pPr>
        <w:autoSpaceDE w:val="0"/>
        <w:autoSpaceDN w:val="0"/>
        <w:adjustRightInd w:val="0"/>
        <w:spacing w:after="0" w:line="276" w:lineRule="auto"/>
        <w:jc w:val="both"/>
        <w:rPr>
          <w:rFonts w:asciiTheme="majorBidi" w:eastAsia="CMR10" w:hAnsiTheme="majorBidi" w:cstheme="majorBidi"/>
          <w:sz w:val="24"/>
          <w:szCs w:val="24"/>
          <w:lang w:val="fr-FR"/>
        </w:rPr>
      </w:pPr>
      <w:r w:rsidRPr="008D5FE3">
        <w:rPr>
          <w:rFonts w:asciiTheme="majorBidi" w:eastAsia="CMR10" w:hAnsiTheme="majorBidi" w:cstheme="majorBidi"/>
          <w:sz w:val="24"/>
          <w:szCs w:val="24"/>
          <w:lang w:val="fr-FR"/>
        </w:rPr>
        <w:t xml:space="preserve">Chaque palette doit </w:t>
      </w:r>
      <w:r w:rsidR="00CF63EE" w:rsidRPr="008D5FE3">
        <w:rPr>
          <w:rFonts w:asciiTheme="majorBidi" w:eastAsia="CMR10" w:hAnsiTheme="majorBidi" w:cstheme="majorBidi"/>
          <w:sz w:val="24"/>
          <w:szCs w:val="24"/>
          <w:lang w:val="fr-FR"/>
        </w:rPr>
        <w:t>être</w:t>
      </w:r>
      <w:r w:rsidRPr="008D5FE3">
        <w:rPr>
          <w:rFonts w:asciiTheme="majorBidi" w:eastAsia="CMR10" w:hAnsiTheme="majorBidi" w:cstheme="majorBidi"/>
          <w:sz w:val="24"/>
          <w:szCs w:val="24"/>
          <w:lang w:val="fr-FR"/>
        </w:rPr>
        <w:t xml:space="preserve"> </w:t>
      </w:r>
      <w:r w:rsidR="00CF63EE" w:rsidRPr="008D5FE3">
        <w:rPr>
          <w:rFonts w:asciiTheme="majorBidi" w:eastAsia="CMR10" w:hAnsiTheme="majorBidi" w:cstheme="majorBidi"/>
          <w:sz w:val="24"/>
          <w:szCs w:val="24"/>
          <w:lang w:val="fr-FR"/>
        </w:rPr>
        <w:t>assemblée</w:t>
      </w:r>
      <w:r w:rsidRPr="008D5FE3">
        <w:rPr>
          <w:rFonts w:asciiTheme="majorBidi" w:eastAsia="CMR10" w:hAnsiTheme="majorBidi" w:cstheme="majorBidi"/>
          <w:sz w:val="24"/>
          <w:szCs w:val="24"/>
          <w:lang w:val="fr-FR"/>
        </w:rPr>
        <w:t xml:space="preserve"> (atelier A), </w:t>
      </w:r>
      <w:r w:rsidR="00CF63EE" w:rsidRPr="008D5FE3">
        <w:rPr>
          <w:rFonts w:asciiTheme="majorBidi" w:eastAsia="CMR10" w:hAnsiTheme="majorBidi" w:cstheme="majorBidi"/>
          <w:sz w:val="24"/>
          <w:szCs w:val="24"/>
          <w:lang w:val="fr-FR"/>
        </w:rPr>
        <w:t>emballée</w:t>
      </w:r>
      <w:r w:rsidRPr="008D5FE3">
        <w:rPr>
          <w:rFonts w:asciiTheme="majorBidi" w:eastAsia="CMR10" w:hAnsiTheme="majorBidi" w:cstheme="majorBidi"/>
          <w:sz w:val="24"/>
          <w:szCs w:val="24"/>
          <w:lang w:val="fr-FR"/>
        </w:rPr>
        <w:t xml:space="preserve"> (atelier B) puis </w:t>
      </w:r>
      <w:r w:rsidR="00CF63EE" w:rsidRPr="008D5FE3">
        <w:rPr>
          <w:rFonts w:asciiTheme="majorBidi" w:eastAsia="CMR10" w:hAnsiTheme="majorBidi" w:cstheme="majorBidi"/>
          <w:sz w:val="24"/>
          <w:szCs w:val="24"/>
          <w:lang w:val="fr-FR"/>
        </w:rPr>
        <w:t>inspectée</w:t>
      </w:r>
      <w:r w:rsidRPr="008D5FE3">
        <w:rPr>
          <w:rFonts w:asciiTheme="majorBidi" w:eastAsia="CMR10" w:hAnsiTheme="majorBidi" w:cstheme="majorBidi"/>
          <w:sz w:val="24"/>
          <w:szCs w:val="24"/>
          <w:lang w:val="fr-FR"/>
        </w:rPr>
        <w:t xml:space="preserve"> et </w:t>
      </w:r>
      <w:r w:rsidR="00CF63EE" w:rsidRPr="008D5FE3">
        <w:rPr>
          <w:rFonts w:asciiTheme="majorBidi" w:eastAsia="CMR10" w:hAnsiTheme="majorBidi" w:cstheme="majorBidi"/>
          <w:sz w:val="24"/>
          <w:szCs w:val="24"/>
          <w:lang w:val="fr-FR"/>
        </w:rPr>
        <w:t>chargée</w:t>
      </w:r>
      <w:r w:rsidRPr="008D5FE3">
        <w:rPr>
          <w:rFonts w:asciiTheme="majorBidi" w:eastAsia="CMR10" w:hAnsiTheme="majorBidi" w:cstheme="majorBidi"/>
          <w:sz w:val="24"/>
          <w:szCs w:val="24"/>
          <w:lang w:val="fr-FR"/>
        </w:rPr>
        <w:t xml:space="preserve"> (atelier C)</w:t>
      </w:r>
      <w:r w:rsidR="00CF63EE">
        <w:rPr>
          <w:rFonts w:asciiTheme="majorBidi" w:eastAsia="CMR10" w:hAnsiTheme="majorBidi" w:cstheme="majorBidi"/>
          <w:sz w:val="24"/>
          <w:szCs w:val="24"/>
          <w:lang w:val="fr-FR"/>
        </w:rPr>
        <w:t xml:space="preserve"> </w:t>
      </w:r>
      <w:r w:rsidRPr="008D5FE3">
        <w:rPr>
          <w:rFonts w:asciiTheme="majorBidi" w:eastAsia="CMR10" w:hAnsiTheme="majorBidi" w:cstheme="majorBidi"/>
          <w:sz w:val="24"/>
          <w:szCs w:val="24"/>
          <w:lang w:val="fr-FR"/>
        </w:rPr>
        <w:t xml:space="preserve">dans le camion. Les temps en heures des </w:t>
      </w:r>
      <w:r w:rsidR="00CF63EE" w:rsidRPr="008D5FE3">
        <w:rPr>
          <w:rFonts w:asciiTheme="majorBidi" w:eastAsia="CMR10" w:hAnsiTheme="majorBidi" w:cstheme="majorBidi"/>
          <w:sz w:val="24"/>
          <w:szCs w:val="24"/>
          <w:lang w:val="fr-FR"/>
        </w:rPr>
        <w:t>différentes</w:t>
      </w:r>
      <w:r w:rsidRPr="008D5FE3">
        <w:rPr>
          <w:rFonts w:asciiTheme="majorBidi" w:eastAsia="CMR10" w:hAnsiTheme="majorBidi" w:cstheme="majorBidi"/>
          <w:sz w:val="24"/>
          <w:szCs w:val="24"/>
          <w:lang w:val="fr-FR"/>
        </w:rPr>
        <w:t xml:space="preserve"> </w:t>
      </w:r>
      <w:r w:rsidR="00CF63EE" w:rsidRPr="008D5FE3">
        <w:rPr>
          <w:rFonts w:asciiTheme="majorBidi" w:eastAsia="CMR10" w:hAnsiTheme="majorBidi" w:cstheme="majorBidi"/>
          <w:sz w:val="24"/>
          <w:szCs w:val="24"/>
          <w:lang w:val="fr-FR"/>
        </w:rPr>
        <w:t>opérations</w:t>
      </w:r>
      <w:r w:rsidRPr="008D5FE3">
        <w:rPr>
          <w:rFonts w:asciiTheme="majorBidi" w:eastAsia="CMR10" w:hAnsiTheme="majorBidi" w:cstheme="majorBidi"/>
          <w:sz w:val="24"/>
          <w:szCs w:val="24"/>
          <w:lang w:val="fr-FR"/>
        </w:rPr>
        <w:t xml:space="preserve"> sont </w:t>
      </w:r>
      <w:r w:rsidR="00CF63EE" w:rsidRPr="008D5FE3">
        <w:rPr>
          <w:rFonts w:asciiTheme="majorBidi" w:eastAsia="CMR10" w:hAnsiTheme="majorBidi" w:cstheme="majorBidi"/>
          <w:sz w:val="24"/>
          <w:szCs w:val="24"/>
          <w:lang w:val="fr-FR"/>
        </w:rPr>
        <w:t>donnés</w:t>
      </w:r>
      <w:r w:rsidRPr="008D5FE3">
        <w:rPr>
          <w:rFonts w:asciiTheme="majorBidi" w:eastAsia="CMR10" w:hAnsiTheme="majorBidi" w:cstheme="majorBidi"/>
          <w:sz w:val="24"/>
          <w:szCs w:val="24"/>
          <w:lang w:val="fr-FR"/>
        </w:rPr>
        <w:t xml:space="preserve"> </w:t>
      </w:r>
      <w:r w:rsidR="00CF63EE">
        <w:rPr>
          <w:rFonts w:asciiTheme="majorBidi" w:eastAsia="CMR10" w:hAnsiTheme="majorBidi" w:cstheme="majorBidi"/>
          <w:sz w:val="24"/>
          <w:szCs w:val="24"/>
          <w:lang w:val="fr-FR"/>
        </w:rPr>
        <w:t>au Tableau ci-dessous.</w:t>
      </w:r>
    </w:p>
    <w:p w14:paraId="38E63EA7" w14:textId="54CCBC07" w:rsidR="0080518B" w:rsidRPr="008D5FE3" w:rsidRDefault="0080518B" w:rsidP="00CF63EE">
      <w:pPr>
        <w:autoSpaceDE w:val="0"/>
        <w:autoSpaceDN w:val="0"/>
        <w:adjustRightInd w:val="0"/>
        <w:spacing w:after="0" w:line="276" w:lineRule="auto"/>
        <w:jc w:val="both"/>
        <w:rPr>
          <w:rFonts w:asciiTheme="majorBidi" w:eastAsia="CMR10" w:hAnsiTheme="majorBidi" w:cstheme="majorBidi"/>
          <w:sz w:val="24"/>
          <w:szCs w:val="24"/>
          <w:lang w:val="fr-FR"/>
        </w:rPr>
      </w:pPr>
      <w:r w:rsidRPr="008D5FE3">
        <w:rPr>
          <w:rFonts w:asciiTheme="majorBidi" w:eastAsia="CMR10" w:hAnsiTheme="majorBidi" w:cstheme="majorBidi"/>
          <w:sz w:val="24"/>
          <w:szCs w:val="24"/>
          <w:lang w:val="fr-FR"/>
        </w:rPr>
        <w:t xml:space="preserve">Comme seulement 3 personnes sont disponibles pour </w:t>
      </w:r>
      <w:r w:rsidR="00CF63EE" w:rsidRPr="008D5FE3">
        <w:rPr>
          <w:rFonts w:asciiTheme="majorBidi" w:eastAsia="CMR10" w:hAnsiTheme="majorBidi" w:cstheme="majorBidi"/>
          <w:sz w:val="24"/>
          <w:szCs w:val="24"/>
          <w:lang w:val="fr-FR"/>
        </w:rPr>
        <w:t>réaliser</w:t>
      </w:r>
      <w:r w:rsidRPr="008D5FE3">
        <w:rPr>
          <w:rFonts w:asciiTheme="majorBidi" w:eastAsia="CMR10" w:hAnsiTheme="majorBidi" w:cstheme="majorBidi"/>
          <w:sz w:val="24"/>
          <w:szCs w:val="24"/>
          <w:lang w:val="fr-FR"/>
        </w:rPr>
        <w:t xml:space="preserve"> ce travail, les palettes sont </w:t>
      </w:r>
      <w:r w:rsidR="00CF63EE" w:rsidRPr="008D5FE3">
        <w:rPr>
          <w:rFonts w:asciiTheme="majorBidi" w:eastAsia="CMR10" w:hAnsiTheme="majorBidi" w:cstheme="majorBidi"/>
          <w:sz w:val="24"/>
          <w:szCs w:val="24"/>
          <w:lang w:val="fr-FR"/>
        </w:rPr>
        <w:t>réalisées</w:t>
      </w:r>
      <w:r w:rsidRPr="008D5FE3">
        <w:rPr>
          <w:rFonts w:asciiTheme="majorBidi" w:eastAsia="CMR10" w:hAnsiTheme="majorBidi" w:cstheme="majorBidi"/>
          <w:sz w:val="24"/>
          <w:szCs w:val="24"/>
          <w:lang w:val="fr-FR"/>
        </w:rPr>
        <w:t xml:space="preserve"> l</w:t>
      </w:r>
      <w:r w:rsidRPr="008D5FE3">
        <w:rPr>
          <w:rFonts w:asciiTheme="majorBidi" w:eastAsia="CMR10" w:hAnsiTheme="majorBidi" w:cstheme="majorBidi" w:hint="eastAsia"/>
          <w:sz w:val="24"/>
          <w:szCs w:val="24"/>
          <w:lang w:val="fr-FR"/>
        </w:rPr>
        <w:t>’</w:t>
      </w:r>
      <w:r w:rsidRPr="008D5FE3">
        <w:rPr>
          <w:rFonts w:asciiTheme="majorBidi" w:eastAsia="CMR10" w:hAnsiTheme="majorBidi" w:cstheme="majorBidi"/>
          <w:sz w:val="24"/>
          <w:szCs w:val="24"/>
          <w:lang w:val="fr-FR"/>
        </w:rPr>
        <w:t>une</w:t>
      </w:r>
      <w:r w:rsidR="00CF63EE">
        <w:rPr>
          <w:rFonts w:asciiTheme="majorBidi" w:eastAsia="CMR10" w:hAnsiTheme="majorBidi" w:cstheme="majorBidi"/>
          <w:sz w:val="24"/>
          <w:szCs w:val="24"/>
          <w:lang w:val="fr-FR"/>
        </w:rPr>
        <w:t xml:space="preserve"> </w:t>
      </w:r>
      <w:r w:rsidR="00CF63EE" w:rsidRPr="008D5FE3">
        <w:rPr>
          <w:rFonts w:asciiTheme="majorBidi" w:eastAsia="CMR10" w:hAnsiTheme="majorBidi" w:cstheme="majorBidi"/>
          <w:sz w:val="24"/>
          <w:szCs w:val="24"/>
          <w:lang w:val="fr-FR"/>
        </w:rPr>
        <w:t>après</w:t>
      </w:r>
      <w:r w:rsidRPr="008D5FE3">
        <w:rPr>
          <w:rFonts w:asciiTheme="majorBidi" w:eastAsia="CMR10" w:hAnsiTheme="majorBidi" w:cstheme="majorBidi"/>
          <w:sz w:val="24"/>
          <w:szCs w:val="24"/>
          <w:lang w:val="fr-FR"/>
        </w:rPr>
        <w:t xml:space="preserve"> l</w:t>
      </w:r>
      <w:r w:rsidRPr="008D5FE3">
        <w:rPr>
          <w:rFonts w:asciiTheme="majorBidi" w:eastAsia="CMR10" w:hAnsiTheme="majorBidi" w:cstheme="majorBidi" w:hint="eastAsia"/>
          <w:sz w:val="24"/>
          <w:szCs w:val="24"/>
          <w:lang w:val="fr-FR"/>
        </w:rPr>
        <w:t>’</w:t>
      </w:r>
      <w:r w:rsidRPr="008D5FE3">
        <w:rPr>
          <w:rFonts w:asciiTheme="majorBidi" w:eastAsia="CMR10" w:hAnsiTheme="majorBidi" w:cstheme="majorBidi"/>
          <w:sz w:val="24"/>
          <w:szCs w:val="24"/>
          <w:lang w:val="fr-FR"/>
        </w:rPr>
        <w:t xml:space="preserve">autre et sont </w:t>
      </w:r>
      <w:r w:rsidR="00CF63EE" w:rsidRPr="008D5FE3">
        <w:rPr>
          <w:rFonts w:asciiTheme="majorBidi" w:eastAsia="CMR10" w:hAnsiTheme="majorBidi" w:cstheme="majorBidi"/>
          <w:sz w:val="24"/>
          <w:szCs w:val="24"/>
          <w:lang w:val="fr-FR"/>
        </w:rPr>
        <w:t>traitées</w:t>
      </w:r>
      <w:r w:rsidRPr="008D5FE3">
        <w:rPr>
          <w:rFonts w:asciiTheme="majorBidi" w:eastAsia="CMR10" w:hAnsiTheme="majorBidi" w:cstheme="majorBidi"/>
          <w:sz w:val="24"/>
          <w:szCs w:val="24"/>
          <w:lang w:val="fr-FR"/>
        </w:rPr>
        <w:t xml:space="preserve"> sur A, puis sur B, puis sur C.</w:t>
      </w:r>
    </w:p>
    <w:p w14:paraId="48967EBA" w14:textId="77777777" w:rsidR="00CF63EE" w:rsidRDefault="0080518B" w:rsidP="00CF63E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Theme="majorBidi" w:eastAsia="CMR10" w:hAnsiTheme="majorBidi" w:cstheme="majorBidi"/>
          <w:sz w:val="24"/>
          <w:szCs w:val="24"/>
          <w:lang w:val="fr-FR"/>
        </w:rPr>
      </w:pPr>
      <w:r w:rsidRPr="00CF63EE">
        <w:rPr>
          <w:rFonts w:asciiTheme="majorBidi" w:eastAsia="CMR10" w:hAnsiTheme="majorBidi" w:cstheme="majorBidi"/>
          <w:sz w:val="24"/>
          <w:szCs w:val="24"/>
          <w:lang w:val="fr-FR"/>
        </w:rPr>
        <w:t xml:space="preserve">Pour chaque atelier, appliquer la </w:t>
      </w:r>
      <w:r w:rsidR="00CF63EE" w:rsidRPr="00CF63EE">
        <w:rPr>
          <w:rFonts w:asciiTheme="majorBidi" w:eastAsia="CMR10" w:hAnsiTheme="majorBidi" w:cstheme="majorBidi"/>
          <w:sz w:val="24"/>
          <w:szCs w:val="24"/>
          <w:lang w:val="fr-FR"/>
        </w:rPr>
        <w:t>règle</w:t>
      </w:r>
      <w:r w:rsidRPr="00CF63EE">
        <w:rPr>
          <w:rFonts w:asciiTheme="majorBidi" w:eastAsia="CMR10" w:hAnsiTheme="majorBidi" w:cstheme="majorBidi"/>
          <w:sz w:val="24"/>
          <w:szCs w:val="24"/>
          <w:lang w:val="fr-FR"/>
        </w:rPr>
        <w:t xml:space="preserve"> T.O.M afin de minimiser le temps d</w:t>
      </w:r>
      <w:r w:rsidRPr="00CF63EE">
        <w:rPr>
          <w:rFonts w:asciiTheme="majorBidi" w:eastAsia="CMR10" w:hAnsiTheme="majorBidi" w:cstheme="majorBidi" w:hint="eastAsia"/>
          <w:sz w:val="24"/>
          <w:szCs w:val="24"/>
          <w:lang w:val="fr-FR"/>
        </w:rPr>
        <w:t>’</w:t>
      </w:r>
      <w:r w:rsidR="00CF63EE" w:rsidRPr="00CF63EE">
        <w:rPr>
          <w:rFonts w:asciiTheme="majorBidi" w:eastAsia="CMR10" w:hAnsiTheme="majorBidi" w:cstheme="majorBidi"/>
          <w:sz w:val="24"/>
          <w:szCs w:val="24"/>
          <w:lang w:val="fr-FR"/>
        </w:rPr>
        <w:t>achèvement</w:t>
      </w:r>
      <w:r w:rsidRPr="00CF63EE">
        <w:rPr>
          <w:rFonts w:asciiTheme="majorBidi" w:eastAsia="CMR10" w:hAnsiTheme="majorBidi" w:cstheme="majorBidi"/>
          <w:sz w:val="24"/>
          <w:szCs w:val="24"/>
          <w:lang w:val="fr-FR"/>
        </w:rPr>
        <w:t xml:space="preserve"> moyen Ti tout</w:t>
      </w:r>
      <w:r w:rsidR="00CF63EE" w:rsidRPr="00CF63EE">
        <w:rPr>
          <w:rFonts w:asciiTheme="majorBidi" w:eastAsia="CMR10" w:hAnsiTheme="majorBidi" w:cstheme="majorBidi"/>
          <w:sz w:val="24"/>
          <w:szCs w:val="24"/>
          <w:lang w:val="fr-FR"/>
        </w:rPr>
        <w:t xml:space="preserve"> </w:t>
      </w:r>
      <w:r w:rsidRPr="00CF63EE">
        <w:rPr>
          <w:rFonts w:asciiTheme="majorBidi" w:eastAsia="CMR10" w:hAnsiTheme="majorBidi" w:cstheme="majorBidi"/>
          <w:sz w:val="24"/>
          <w:szCs w:val="24"/>
          <w:lang w:val="fr-FR"/>
        </w:rPr>
        <w:t>en pr</w:t>
      </w:r>
      <w:r w:rsidR="00CF63EE" w:rsidRPr="00CF63EE">
        <w:rPr>
          <w:rFonts w:asciiTheme="majorBidi" w:eastAsia="CMR10" w:hAnsiTheme="majorBidi" w:cstheme="majorBidi"/>
          <w:sz w:val="24"/>
          <w:szCs w:val="24"/>
          <w:lang w:val="fr-FR"/>
        </w:rPr>
        <w:t>é</w:t>
      </w:r>
      <w:r w:rsidRPr="00CF63EE">
        <w:rPr>
          <w:rFonts w:asciiTheme="majorBidi" w:eastAsia="CMR10" w:hAnsiTheme="majorBidi" w:cstheme="majorBidi"/>
          <w:sz w:val="24"/>
          <w:szCs w:val="24"/>
          <w:lang w:val="fr-FR"/>
        </w:rPr>
        <w:t>cisant cette valeur.</w:t>
      </w:r>
    </w:p>
    <w:p w14:paraId="146E80D6" w14:textId="493865CD" w:rsidR="0080518B" w:rsidRPr="00CF63EE" w:rsidRDefault="0080518B" w:rsidP="00CF63E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Theme="majorBidi" w:eastAsia="CMR10" w:hAnsiTheme="majorBidi" w:cstheme="majorBidi"/>
          <w:sz w:val="24"/>
          <w:szCs w:val="24"/>
          <w:lang w:val="fr-FR"/>
        </w:rPr>
      </w:pPr>
      <w:r w:rsidRPr="00CF63EE">
        <w:rPr>
          <w:rFonts w:asciiTheme="majorBidi" w:eastAsia="CMR10" w:hAnsiTheme="majorBidi" w:cstheme="majorBidi"/>
          <w:sz w:val="24"/>
          <w:szCs w:val="24"/>
          <w:lang w:val="fr-FR"/>
        </w:rPr>
        <w:t xml:space="preserve">On </w:t>
      </w:r>
      <w:r w:rsidR="00CF63EE" w:rsidRPr="00CF63EE">
        <w:rPr>
          <w:rFonts w:asciiTheme="majorBidi" w:eastAsia="CMR10" w:hAnsiTheme="majorBidi" w:cstheme="majorBidi"/>
          <w:sz w:val="24"/>
          <w:szCs w:val="24"/>
          <w:lang w:val="fr-FR"/>
        </w:rPr>
        <w:t>considère</w:t>
      </w:r>
      <w:r w:rsidRPr="00CF63EE">
        <w:rPr>
          <w:rFonts w:asciiTheme="majorBidi" w:eastAsia="CMR10" w:hAnsiTheme="majorBidi" w:cstheme="majorBidi"/>
          <w:sz w:val="24"/>
          <w:szCs w:val="24"/>
          <w:lang w:val="fr-FR"/>
        </w:rPr>
        <w:t xml:space="preserve"> ensuite les 3 ateliers </w:t>
      </w:r>
      <w:r w:rsidR="00CF63EE" w:rsidRPr="00CF63EE">
        <w:rPr>
          <w:rFonts w:asciiTheme="majorBidi" w:eastAsia="CMR10" w:hAnsiTheme="majorBidi" w:cstheme="majorBidi"/>
          <w:sz w:val="24"/>
          <w:szCs w:val="24"/>
          <w:lang w:val="fr-FR"/>
        </w:rPr>
        <w:t>simultanément</w:t>
      </w:r>
      <w:r w:rsidRPr="00CF63EE">
        <w:rPr>
          <w:rFonts w:asciiTheme="majorBidi" w:eastAsia="CMR10" w:hAnsiTheme="majorBidi" w:cstheme="majorBidi"/>
          <w:sz w:val="24"/>
          <w:szCs w:val="24"/>
          <w:lang w:val="fr-FR"/>
        </w:rPr>
        <w:t>.</w:t>
      </w:r>
    </w:p>
    <w:p w14:paraId="39BCE415" w14:textId="77777777" w:rsidR="00CF63EE" w:rsidRDefault="0080518B" w:rsidP="00CF63E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Theme="majorBidi" w:eastAsia="CMR10" w:hAnsiTheme="majorBidi" w:cstheme="majorBidi"/>
          <w:sz w:val="24"/>
          <w:szCs w:val="24"/>
          <w:lang w:val="fr-FR"/>
        </w:rPr>
      </w:pPr>
      <w:r w:rsidRPr="00CF63EE">
        <w:rPr>
          <w:rFonts w:asciiTheme="majorBidi" w:eastAsia="CMR10" w:hAnsiTheme="majorBidi" w:cstheme="majorBidi"/>
          <w:sz w:val="24"/>
          <w:szCs w:val="24"/>
          <w:lang w:val="fr-FR"/>
        </w:rPr>
        <w:t xml:space="preserve">En justifiant des conditions </w:t>
      </w:r>
      <w:r w:rsidR="00CF63EE" w:rsidRPr="00CF63EE">
        <w:rPr>
          <w:rFonts w:asciiTheme="majorBidi" w:eastAsia="CMR10" w:hAnsiTheme="majorBidi" w:cstheme="majorBidi"/>
          <w:sz w:val="24"/>
          <w:szCs w:val="24"/>
          <w:lang w:val="fr-FR"/>
        </w:rPr>
        <w:t>nécessaires</w:t>
      </w:r>
      <w:r w:rsidRPr="00CF63EE">
        <w:rPr>
          <w:rFonts w:asciiTheme="majorBidi" w:eastAsia="CMR10" w:hAnsiTheme="majorBidi" w:cstheme="majorBidi"/>
          <w:sz w:val="24"/>
          <w:szCs w:val="24"/>
          <w:lang w:val="fr-FR"/>
        </w:rPr>
        <w:t xml:space="preserve"> </w:t>
      </w:r>
      <w:r w:rsidR="00CF63EE">
        <w:rPr>
          <w:rFonts w:asciiTheme="majorBidi" w:eastAsia="CMR10" w:hAnsiTheme="majorBidi" w:cstheme="majorBidi"/>
          <w:sz w:val="24"/>
          <w:szCs w:val="24"/>
          <w:lang w:val="fr-FR"/>
        </w:rPr>
        <w:t>à</w:t>
      </w:r>
      <w:r w:rsidRPr="00CF63EE">
        <w:rPr>
          <w:rFonts w:asciiTheme="majorBidi" w:eastAsia="CMR10" w:hAnsiTheme="majorBidi" w:cstheme="majorBidi"/>
          <w:sz w:val="24"/>
          <w:szCs w:val="24"/>
          <w:lang w:val="fr-FR"/>
        </w:rPr>
        <w:t xml:space="preserve"> l</w:t>
      </w:r>
      <w:r w:rsidRPr="00CF63EE">
        <w:rPr>
          <w:rFonts w:asciiTheme="majorBidi" w:eastAsia="CMR10" w:hAnsiTheme="majorBidi" w:cstheme="majorBidi" w:hint="eastAsia"/>
          <w:sz w:val="24"/>
          <w:szCs w:val="24"/>
          <w:lang w:val="fr-FR"/>
        </w:rPr>
        <w:t>’</w:t>
      </w:r>
      <w:r w:rsidRPr="00CF63EE">
        <w:rPr>
          <w:rFonts w:asciiTheme="majorBidi" w:eastAsia="CMR10" w:hAnsiTheme="majorBidi" w:cstheme="majorBidi"/>
          <w:sz w:val="24"/>
          <w:szCs w:val="24"/>
          <w:lang w:val="fr-FR"/>
        </w:rPr>
        <w:t>utilisation de l</w:t>
      </w:r>
      <w:r w:rsidRPr="00CF63EE">
        <w:rPr>
          <w:rFonts w:asciiTheme="majorBidi" w:eastAsia="CMR10" w:hAnsiTheme="majorBidi" w:cstheme="majorBidi" w:hint="eastAsia"/>
          <w:sz w:val="24"/>
          <w:szCs w:val="24"/>
          <w:lang w:val="fr-FR"/>
        </w:rPr>
        <w:t>’</w:t>
      </w:r>
      <w:r w:rsidRPr="00CF63EE">
        <w:rPr>
          <w:rFonts w:asciiTheme="majorBidi" w:eastAsia="CMR10" w:hAnsiTheme="majorBidi" w:cstheme="majorBidi"/>
          <w:sz w:val="24"/>
          <w:szCs w:val="24"/>
          <w:lang w:val="fr-FR"/>
        </w:rPr>
        <w:t>algorithme de Johnson, donner l</w:t>
      </w:r>
      <w:r w:rsidRPr="00CF63EE">
        <w:rPr>
          <w:rFonts w:asciiTheme="majorBidi" w:eastAsia="CMR10" w:hAnsiTheme="majorBidi" w:cstheme="majorBidi" w:hint="eastAsia"/>
          <w:sz w:val="24"/>
          <w:szCs w:val="24"/>
          <w:lang w:val="fr-FR"/>
        </w:rPr>
        <w:t>’</w:t>
      </w:r>
      <w:r w:rsidRPr="00CF63EE">
        <w:rPr>
          <w:rFonts w:asciiTheme="majorBidi" w:eastAsia="CMR10" w:hAnsiTheme="majorBidi" w:cstheme="majorBidi"/>
          <w:sz w:val="24"/>
          <w:szCs w:val="24"/>
          <w:lang w:val="fr-FR"/>
        </w:rPr>
        <w:t>ordre</w:t>
      </w:r>
      <w:r w:rsidR="00CF63EE" w:rsidRPr="00CF63EE">
        <w:rPr>
          <w:rFonts w:asciiTheme="majorBidi" w:eastAsia="CMR10" w:hAnsiTheme="majorBidi" w:cstheme="majorBidi"/>
          <w:sz w:val="24"/>
          <w:szCs w:val="24"/>
          <w:lang w:val="fr-FR"/>
        </w:rPr>
        <w:t xml:space="preserve"> </w:t>
      </w:r>
      <w:r w:rsidRPr="00CF63EE">
        <w:rPr>
          <w:rFonts w:asciiTheme="majorBidi" w:eastAsia="CMR10" w:hAnsiTheme="majorBidi" w:cstheme="majorBidi"/>
          <w:sz w:val="24"/>
          <w:szCs w:val="24"/>
          <w:lang w:val="fr-FR"/>
        </w:rPr>
        <w:t>de traitement des palettes permettant de minimiser le temps n´</w:t>
      </w:r>
      <w:r w:rsidR="00CF63EE" w:rsidRPr="00CF63EE">
        <w:rPr>
          <w:rFonts w:asciiTheme="majorBidi" w:eastAsia="CMR10" w:hAnsiTheme="majorBidi" w:cstheme="majorBidi"/>
          <w:sz w:val="24"/>
          <w:szCs w:val="24"/>
          <w:lang w:val="fr-FR"/>
        </w:rPr>
        <w:t>nécessaire</w:t>
      </w:r>
      <w:r w:rsidRPr="00CF63EE">
        <w:rPr>
          <w:rFonts w:asciiTheme="majorBidi" w:eastAsia="CMR10" w:hAnsiTheme="majorBidi" w:cstheme="majorBidi"/>
          <w:sz w:val="24"/>
          <w:szCs w:val="24"/>
          <w:lang w:val="fr-FR"/>
        </w:rPr>
        <w:t xml:space="preserve"> </w:t>
      </w:r>
      <w:r w:rsidR="00CF63EE" w:rsidRPr="00CF63EE">
        <w:rPr>
          <w:rFonts w:asciiTheme="majorBidi" w:eastAsia="CMR10" w:hAnsiTheme="majorBidi" w:cstheme="majorBidi"/>
          <w:sz w:val="24"/>
          <w:szCs w:val="24"/>
          <w:lang w:val="fr-FR"/>
        </w:rPr>
        <w:t>à</w:t>
      </w:r>
      <w:r w:rsidRPr="00CF63EE">
        <w:rPr>
          <w:rFonts w:asciiTheme="majorBidi" w:eastAsia="CMR10" w:hAnsiTheme="majorBidi" w:cstheme="majorBidi"/>
          <w:sz w:val="24"/>
          <w:szCs w:val="24"/>
          <w:lang w:val="fr-FR"/>
        </w:rPr>
        <w:t xml:space="preserve"> la </w:t>
      </w:r>
      <w:r w:rsidR="00CF63EE" w:rsidRPr="00CF63EE">
        <w:rPr>
          <w:rFonts w:asciiTheme="majorBidi" w:eastAsia="CMR10" w:hAnsiTheme="majorBidi" w:cstheme="majorBidi"/>
          <w:sz w:val="24"/>
          <w:szCs w:val="24"/>
          <w:lang w:val="fr-FR"/>
        </w:rPr>
        <w:t>réalisation</w:t>
      </w:r>
      <w:r w:rsidRPr="00CF63EE">
        <w:rPr>
          <w:rFonts w:asciiTheme="majorBidi" w:eastAsia="CMR10" w:hAnsiTheme="majorBidi" w:cstheme="majorBidi"/>
          <w:sz w:val="24"/>
          <w:szCs w:val="24"/>
          <w:lang w:val="fr-FR"/>
        </w:rPr>
        <w:t xml:space="preserve"> de la</w:t>
      </w:r>
      <w:r w:rsidR="00CF63EE" w:rsidRPr="00CF63EE">
        <w:rPr>
          <w:rFonts w:asciiTheme="majorBidi" w:eastAsia="CMR10" w:hAnsiTheme="majorBidi" w:cstheme="majorBidi"/>
          <w:sz w:val="24"/>
          <w:szCs w:val="24"/>
          <w:lang w:val="fr-FR"/>
        </w:rPr>
        <w:t xml:space="preserve"> </w:t>
      </w:r>
      <w:r w:rsidRPr="00CF63EE">
        <w:rPr>
          <w:rFonts w:asciiTheme="majorBidi" w:eastAsia="CMR10" w:hAnsiTheme="majorBidi" w:cstheme="majorBidi"/>
          <w:sz w:val="24"/>
          <w:szCs w:val="24"/>
          <w:lang w:val="fr-FR"/>
        </w:rPr>
        <w:t>commande.</w:t>
      </w:r>
    </w:p>
    <w:p w14:paraId="792D620E" w14:textId="2D9634A6" w:rsidR="0080518B" w:rsidRPr="00CF63EE" w:rsidRDefault="0080518B" w:rsidP="00CF63E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Theme="majorBidi" w:eastAsia="CMR10" w:hAnsiTheme="majorBidi" w:cstheme="majorBidi"/>
          <w:sz w:val="24"/>
          <w:szCs w:val="24"/>
          <w:lang w:val="fr-FR"/>
        </w:rPr>
      </w:pPr>
      <w:r w:rsidRPr="00CF63EE">
        <w:rPr>
          <w:rFonts w:asciiTheme="majorBidi" w:eastAsia="CMR10" w:hAnsiTheme="majorBidi" w:cstheme="majorBidi"/>
          <w:sz w:val="24"/>
          <w:szCs w:val="24"/>
          <w:lang w:val="fr-FR"/>
        </w:rPr>
        <w:t xml:space="preserve">Tracer un diagramme de Gantt correspondant au </w:t>
      </w:r>
      <w:r w:rsidR="00CF63EE" w:rsidRPr="00CF63EE">
        <w:rPr>
          <w:rFonts w:asciiTheme="majorBidi" w:eastAsia="CMR10" w:hAnsiTheme="majorBidi" w:cstheme="majorBidi"/>
          <w:sz w:val="24"/>
          <w:szCs w:val="24"/>
          <w:lang w:val="fr-FR"/>
        </w:rPr>
        <w:t>problème</w:t>
      </w:r>
      <w:r w:rsidRPr="00CF63EE">
        <w:rPr>
          <w:rFonts w:asciiTheme="majorBidi" w:eastAsia="CMR10" w:hAnsiTheme="majorBidi" w:cstheme="majorBidi"/>
          <w:sz w:val="24"/>
          <w:szCs w:val="24"/>
          <w:lang w:val="fr-FR"/>
        </w:rPr>
        <w:t xml:space="preserve">. </w:t>
      </w:r>
      <w:r w:rsidR="00CF63EE" w:rsidRPr="00CF63EE">
        <w:rPr>
          <w:rFonts w:asciiTheme="majorBidi" w:eastAsia="CMR10" w:hAnsiTheme="majorBidi" w:cstheme="majorBidi"/>
          <w:sz w:val="24"/>
          <w:szCs w:val="24"/>
          <w:lang w:val="fr-FR"/>
        </w:rPr>
        <w:t>Préciser</w:t>
      </w:r>
      <w:r w:rsidRPr="00CF63EE">
        <w:rPr>
          <w:rFonts w:asciiTheme="majorBidi" w:eastAsia="CMR10" w:hAnsiTheme="majorBidi" w:cstheme="majorBidi"/>
          <w:sz w:val="24"/>
          <w:szCs w:val="24"/>
          <w:lang w:val="fr-FR"/>
        </w:rPr>
        <w:t xml:space="preserve"> le temps minimal </w:t>
      </w:r>
      <w:r w:rsidR="00CF63EE" w:rsidRPr="00CF63EE">
        <w:rPr>
          <w:rFonts w:asciiTheme="majorBidi" w:eastAsia="CMR10" w:hAnsiTheme="majorBidi" w:cstheme="majorBidi"/>
          <w:sz w:val="24"/>
          <w:szCs w:val="24"/>
          <w:lang w:val="fr-FR"/>
        </w:rPr>
        <w:t>nécessaire</w:t>
      </w:r>
      <w:r w:rsidR="00CF63EE">
        <w:rPr>
          <w:rFonts w:asciiTheme="majorBidi" w:eastAsia="CMR10" w:hAnsiTheme="majorBidi" w:cstheme="majorBidi"/>
          <w:sz w:val="24"/>
          <w:szCs w:val="24"/>
          <w:lang w:val="fr-FR"/>
        </w:rPr>
        <w:t xml:space="preserve"> à </w:t>
      </w:r>
      <w:r w:rsidRPr="00CF63EE">
        <w:rPr>
          <w:rFonts w:asciiTheme="majorBidi" w:eastAsia="CMR10" w:hAnsiTheme="majorBidi" w:cstheme="majorBidi"/>
          <w:sz w:val="24"/>
          <w:szCs w:val="24"/>
          <w:lang w:val="fr-FR"/>
        </w:rPr>
        <w:t xml:space="preserve">la </w:t>
      </w:r>
      <w:r w:rsidR="00CF63EE" w:rsidRPr="00CF63EE">
        <w:rPr>
          <w:rFonts w:asciiTheme="majorBidi" w:eastAsia="CMR10" w:hAnsiTheme="majorBidi" w:cstheme="majorBidi"/>
          <w:sz w:val="24"/>
          <w:szCs w:val="24"/>
          <w:lang w:val="fr-FR"/>
        </w:rPr>
        <w:t>réalisation</w:t>
      </w:r>
      <w:bookmarkStart w:id="0" w:name="_GoBack"/>
      <w:bookmarkEnd w:id="0"/>
      <w:r w:rsidRPr="00CF63EE">
        <w:rPr>
          <w:rFonts w:asciiTheme="majorBidi" w:eastAsia="CMR10" w:hAnsiTheme="majorBidi" w:cstheme="majorBidi"/>
          <w:sz w:val="24"/>
          <w:szCs w:val="24"/>
          <w:lang w:val="fr-FR"/>
        </w:rPr>
        <w:t xml:space="preserve"> de la commande.</w:t>
      </w:r>
    </w:p>
    <w:p w14:paraId="3A6EDE67" w14:textId="4A56DC4D" w:rsidR="0080518B" w:rsidRPr="008D5FE3" w:rsidRDefault="0080518B" w:rsidP="0080518B">
      <w:pPr>
        <w:autoSpaceDE w:val="0"/>
        <w:autoSpaceDN w:val="0"/>
        <w:adjustRightInd w:val="0"/>
        <w:spacing w:after="0" w:line="276" w:lineRule="auto"/>
        <w:jc w:val="both"/>
        <w:rPr>
          <w:rFonts w:asciiTheme="majorBidi" w:eastAsia="CMR10" w:hAnsiTheme="majorBidi" w:cstheme="majorBidi"/>
          <w:sz w:val="24"/>
          <w:szCs w:val="24"/>
          <w:lang w:val="fr-FR"/>
        </w:rPr>
      </w:pPr>
    </w:p>
    <w:p w14:paraId="014E495F" w14:textId="5884CD45" w:rsidR="0080518B" w:rsidRPr="0080518B" w:rsidRDefault="0080518B" w:rsidP="0080518B">
      <w:pPr>
        <w:autoSpaceDE w:val="0"/>
        <w:autoSpaceDN w:val="0"/>
        <w:adjustRightInd w:val="0"/>
        <w:spacing w:after="0" w:line="276" w:lineRule="auto"/>
        <w:jc w:val="both"/>
        <w:rPr>
          <w:rFonts w:asciiTheme="majorBidi" w:eastAsia="CMR10" w:hAnsiTheme="majorBidi" w:cstheme="majorBidi"/>
          <w:sz w:val="24"/>
          <w:szCs w:val="24"/>
          <w:lang w:val="fr-FR"/>
        </w:rPr>
      </w:pPr>
      <w:r>
        <w:rPr>
          <w:noProof/>
        </w:rPr>
        <w:drawing>
          <wp:inline distT="0" distB="0" distL="0" distR="0" wp14:anchorId="79C3B5D1" wp14:editId="3F9A8AAA">
            <wp:extent cx="5943600" cy="19240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0518B" w:rsidRPr="0080518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MBX1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R10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2F84"/>
    <w:multiLevelType w:val="hybridMultilevel"/>
    <w:tmpl w:val="6BE80AB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21B33"/>
    <w:multiLevelType w:val="hybridMultilevel"/>
    <w:tmpl w:val="437E880A"/>
    <w:lvl w:ilvl="0" w:tplc="04090017">
      <w:start w:val="1"/>
      <w:numFmt w:val="lowerLetter"/>
      <w:lvlText w:val="%1)"/>
      <w:lvlJc w:val="left"/>
      <w:pPr>
        <w:ind w:left="780" w:hanging="360"/>
      </w:p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6C4F5BB4"/>
    <w:multiLevelType w:val="hybridMultilevel"/>
    <w:tmpl w:val="8384C62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AD6"/>
    <w:rsid w:val="0080518B"/>
    <w:rsid w:val="008D5FE3"/>
    <w:rsid w:val="00B37AC2"/>
    <w:rsid w:val="00C13FD8"/>
    <w:rsid w:val="00CD4AD6"/>
    <w:rsid w:val="00CF6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90229"/>
  <w15:chartTrackingRefBased/>
  <w15:docId w15:val="{AFAD34EA-F470-4526-B9D1-8293DED41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51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371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2020-01-03T22:08:00Z</dcterms:created>
  <dcterms:modified xsi:type="dcterms:W3CDTF">2020-01-03T22:27:00Z</dcterms:modified>
</cp:coreProperties>
</file>